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77E4" w14:textId="09581651" w:rsidR="00EE6BFD" w:rsidRPr="00941385" w:rsidRDefault="00302C7C">
      <w:pPr>
        <w:widowControl/>
        <w:ind w:left="720" w:right="720"/>
        <w:jc w:val="center"/>
        <w:rPr>
          <w:rFonts w:ascii="Times New Roman" w:eastAsia="Times New Roman" w:hAnsi="Times New Roman" w:cs="Times New Roman"/>
          <w:b/>
          <w:sz w:val="28"/>
          <w:szCs w:val="28"/>
        </w:rPr>
      </w:pPr>
      <w:bookmarkStart w:id="0" w:name="_Hlk151961862"/>
      <w:r>
        <w:rPr>
          <w:rFonts w:ascii="Times New Roman" w:eastAsia="Times New Roman" w:hAnsi="Times New Roman" w:cs="Times New Roman"/>
          <w:b/>
          <w:sz w:val="28"/>
          <w:szCs w:val="28"/>
        </w:rPr>
        <w:t>Hogwarts Reunification Targeted Event Readiness Forum (TERF)</w:t>
      </w:r>
      <w:r w:rsidR="00ED136C" w:rsidRPr="00941385">
        <w:rPr>
          <w:rFonts w:ascii="Times New Roman" w:eastAsia="Times New Roman" w:hAnsi="Times New Roman" w:cs="Times New Roman"/>
          <w:b/>
          <w:sz w:val="28"/>
          <w:szCs w:val="28"/>
        </w:rPr>
        <w:t xml:space="preserve"> </w:t>
      </w:r>
      <w:bookmarkEnd w:id="0"/>
      <w:r w:rsidR="001B1598">
        <w:rPr>
          <w:rFonts w:ascii="Times New Roman" w:eastAsia="Times New Roman" w:hAnsi="Times New Roman" w:cs="Times New Roman"/>
          <w:b/>
          <w:sz w:val="28"/>
          <w:szCs w:val="28"/>
        </w:rPr>
        <w:t>Executive Summary</w:t>
      </w:r>
    </w:p>
    <w:p w14:paraId="0E26387A" w14:textId="77777777" w:rsidR="00EE6BFD" w:rsidRDefault="00EE6BFD">
      <w:pPr>
        <w:widowControl/>
        <w:ind w:left="720" w:right="720"/>
        <w:rPr>
          <w:rFonts w:ascii="Times New Roman" w:eastAsia="Times New Roman" w:hAnsi="Times New Roman" w:cs="Times New Roman"/>
          <w:sz w:val="28"/>
          <w:szCs w:val="28"/>
        </w:rPr>
      </w:pPr>
    </w:p>
    <w:p w14:paraId="7D9F5395" w14:textId="2E8AB999" w:rsidR="00302C7C" w:rsidRDefault="00302C7C" w:rsidP="0055364B">
      <w:pPr>
        <w:widowControl/>
        <w:jc w:val="both"/>
        <w:rPr>
          <w:rFonts w:ascii="Times New Roman" w:eastAsia="Times New Roman" w:hAnsi="Times New Roman" w:cs="Times New Roman"/>
          <w:sz w:val="24"/>
          <w:szCs w:val="24"/>
        </w:rPr>
      </w:pPr>
      <w:bookmarkStart w:id="1" w:name="_heading=h.30j0zll" w:colFirst="0" w:colLast="0"/>
      <w:bookmarkEnd w:id="1"/>
      <w:r w:rsidRPr="00302C7C">
        <w:rPr>
          <w:rFonts w:ascii="Times New Roman" w:eastAsia="Times New Roman" w:hAnsi="Times New Roman" w:cs="Times New Roman"/>
          <w:sz w:val="24"/>
          <w:szCs w:val="24"/>
        </w:rPr>
        <w:t>The Hogwarts Reunification Targeted Event Readiness Forum (TERF) was held on August 16, from 8:00AM to 3:15PM. The event location was the Desert Willow Conference Center (4340 E Cotton Center Blvd, Phoenix, AZ 85040). A total of 102 individuals attended the TERF. The event was a partnership between the ADE, ADHS, the Trust, and the Collaborative.</w:t>
      </w:r>
    </w:p>
    <w:p w14:paraId="3D38F46C" w14:textId="77777777" w:rsidR="0055364B" w:rsidRDefault="0055364B" w:rsidP="00302C7C">
      <w:pPr>
        <w:widowControl/>
        <w:ind w:left="-180"/>
        <w:jc w:val="both"/>
        <w:rPr>
          <w:rFonts w:ascii="Times New Roman" w:eastAsia="Times New Roman" w:hAnsi="Times New Roman" w:cs="Times New Roman"/>
          <w:sz w:val="24"/>
          <w:szCs w:val="24"/>
        </w:rPr>
      </w:pPr>
    </w:p>
    <w:p w14:paraId="4D11B446" w14:textId="77777777" w:rsidR="0055364B" w:rsidRDefault="0055364B" w:rsidP="00302C7C">
      <w:pPr>
        <w:widowControl/>
        <w:ind w:left="-180"/>
        <w:jc w:val="both"/>
        <w:rPr>
          <w:rFonts w:ascii="Times New Roman" w:eastAsia="Times New Roman" w:hAnsi="Times New Roman" w:cs="Times New Roman"/>
          <w:sz w:val="24"/>
          <w:szCs w:val="24"/>
        </w:rPr>
      </w:pPr>
    </w:p>
    <w:p w14:paraId="486BCD14" w14:textId="14B47F9D" w:rsidR="0055364B" w:rsidRDefault="0055364B" w:rsidP="0055364B">
      <w:pPr>
        <w:widowControl/>
        <w:ind w:left="-180"/>
        <w:jc w:val="center"/>
        <w:rPr>
          <w:rFonts w:ascii="Times New Roman" w:eastAsia="Times New Roman" w:hAnsi="Times New Roman" w:cs="Times New Roman"/>
          <w:sz w:val="24"/>
          <w:szCs w:val="24"/>
        </w:rPr>
      </w:pPr>
      <w:r>
        <w:rPr>
          <w:rFonts w:ascii="Times New Roman" w:eastAsia="Times New Roman" w:hAnsi="Times New Roman" w:cs="Times New Roman"/>
          <w:noProof/>
          <w:color w:val="FF0000"/>
          <w:sz w:val="24"/>
          <w:szCs w:val="24"/>
        </w:rPr>
        <w:drawing>
          <wp:inline distT="0" distB="0" distL="0" distR="0" wp14:anchorId="6B9068E6" wp14:editId="2CC38F43">
            <wp:extent cx="3306324" cy="2598811"/>
            <wp:effectExtent l="0" t="0" r="8890" b="0"/>
            <wp:docPr id="1046403405"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03405" name="Picture 1" descr="A pie chart with different colored circl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7912" cy="2607919"/>
                    </a:xfrm>
                    <a:prstGeom prst="rect">
                      <a:avLst/>
                    </a:prstGeom>
                    <a:noFill/>
                  </pic:spPr>
                </pic:pic>
              </a:graphicData>
            </a:graphic>
          </wp:inline>
        </w:drawing>
      </w:r>
    </w:p>
    <w:p w14:paraId="3EDC7E4F" w14:textId="77777777" w:rsidR="00302C7C" w:rsidRDefault="00302C7C" w:rsidP="00302C7C">
      <w:pPr>
        <w:widowControl/>
        <w:ind w:left="-180"/>
        <w:jc w:val="both"/>
        <w:rPr>
          <w:rFonts w:ascii="Times New Roman" w:eastAsia="Times New Roman" w:hAnsi="Times New Roman" w:cs="Times New Roman"/>
          <w:sz w:val="24"/>
          <w:szCs w:val="24"/>
        </w:rPr>
      </w:pPr>
    </w:p>
    <w:p w14:paraId="3D96AB1F" w14:textId="5BAC5756" w:rsidR="007A5029" w:rsidRDefault="00302C7C" w:rsidP="0055364B">
      <w:pPr>
        <w:widowControl/>
        <w:jc w:val="both"/>
        <w:rPr>
          <w:rFonts w:ascii="Times New Roman" w:eastAsia="Times New Roman" w:hAnsi="Times New Roman" w:cs="Times New Roman"/>
          <w:sz w:val="24"/>
          <w:szCs w:val="24"/>
        </w:rPr>
      </w:pPr>
      <w:r w:rsidRPr="00302C7C">
        <w:rPr>
          <w:rFonts w:ascii="Times New Roman" w:eastAsia="Times New Roman" w:hAnsi="Times New Roman" w:cs="Times New Roman"/>
          <w:sz w:val="24"/>
          <w:szCs w:val="24"/>
        </w:rPr>
        <w:t>The event was organized by a partnership including the Arizona Department of Education (ADE), the Arizona Department of Health Services (ADHS), and others, aiming to foster collaboration and information sharing across agencies for disaster response readiness, particularly in mass casualty and school reunification scenarios.</w:t>
      </w:r>
    </w:p>
    <w:p w14:paraId="4DF554FA" w14:textId="77777777" w:rsidR="00302C7C" w:rsidRPr="007A5029" w:rsidRDefault="00302C7C" w:rsidP="00302C7C">
      <w:pPr>
        <w:widowControl/>
        <w:jc w:val="both"/>
        <w:rPr>
          <w:rFonts w:ascii="Times New Roman" w:eastAsia="Times New Roman" w:hAnsi="Times New Roman" w:cs="Times New Roman"/>
          <w:sz w:val="24"/>
          <w:szCs w:val="24"/>
        </w:rPr>
      </w:pPr>
    </w:p>
    <w:p w14:paraId="4DE46962" w14:textId="77777777" w:rsidR="00302C7C" w:rsidRPr="00164801" w:rsidRDefault="00302C7C" w:rsidP="0055364B">
      <w:pPr>
        <w:widowControl/>
        <w:spacing w:after="200"/>
        <w:jc w:val="both"/>
        <w:rPr>
          <w:rFonts w:ascii="Times New Roman" w:eastAsia="Times New Roman" w:hAnsi="Times New Roman" w:cs="Times New Roman"/>
          <w:sz w:val="24"/>
          <w:szCs w:val="24"/>
        </w:rPr>
      </w:pPr>
      <w:r w:rsidRPr="00286821">
        <w:rPr>
          <w:rFonts w:ascii="Times New Roman" w:eastAsia="Times New Roman" w:hAnsi="Times New Roman" w:cs="Times New Roman"/>
          <w:bCs/>
          <w:sz w:val="24"/>
          <w:szCs w:val="24"/>
        </w:rPr>
        <w:t xml:space="preserve">There were </w:t>
      </w:r>
      <w:r>
        <w:rPr>
          <w:rFonts w:ascii="Times New Roman" w:eastAsia="Times New Roman" w:hAnsi="Times New Roman" w:cs="Times New Roman"/>
          <w:bCs/>
          <w:sz w:val="24"/>
          <w:szCs w:val="24"/>
        </w:rPr>
        <w:t>seven</w:t>
      </w:r>
      <w:r w:rsidRPr="00286821">
        <w:rPr>
          <w:rFonts w:ascii="Times New Roman" w:eastAsia="Times New Roman" w:hAnsi="Times New Roman" w:cs="Times New Roman"/>
          <w:bCs/>
          <w:sz w:val="24"/>
          <w:szCs w:val="24"/>
        </w:rPr>
        <w:t xml:space="preserve"> objectives that guided the event.</w:t>
      </w:r>
      <w:r>
        <w:rPr>
          <w:rFonts w:ascii="Times New Roman" w:eastAsia="Times New Roman" w:hAnsi="Times New Roman" w:cs="Times New Roman"/>
          <w:b/>
          <w:sz w:val="28"/>
          <w:szCs w:val="28"/>
        </w:rPr>
        <w:t xml:space="preserve"> </w:t>
      </w:r>
      <w:r w:rsidRPr="00164801">
        <w:rPr>
          <w:rFonts w:ascii="Times New Roman" w:eastAsia="Times New Roman" w:hAnsi="Times New Roman" w:cs="Times New Roman"/>
          <w:sz w:val="24"/>
          <w:szCs w:val="24"/>
        </w:rPr>
        <w:t>By the end of the event, participants w</w:t>
      </w:r>
      <w:r>
        <w:rPr>
          <w:rFonts w:ascii="Times New Roman" w:eastAsia="Times New Roman" w:hAnsi="Times New Roman" w:cs="Times New Roman"/>
          <w:sz w:val="24"/>
          <w:szCs w:val="24"/>
        </w:rPr>
        <w:t xml:space="preserve">ere to </w:t>
      </w:r>
      <w:r w:rsidRPr="00164801">
        <w:rPr>
          <w:rFonts w:ascii="Times New Roman" w:eastAsia="Times New Roman" w:hAnsi="Times New Roman" w:cs="Times New Roman"/>
          <w:sz w:val="24"/>
          <w:szCs w:val="24"/>
        </w:rPr>
        <w:t>have a clearer understanding of:</w:t>
      </w:r>
    </w:p>
    <w:p w14:paraId="4EABC418" w14:textId="77777777" w:rsidR="00302C7C" w:rsidRPr="00AF01B6" w:rsidRDefault="00302C7C" w:rsidP="00302C7C">
      <w:pPr>
        <w:pStyle w:val="ListParagraph"/>
        <w:widowControl/>
        <w:numPr>
          <w:ilvl w:val="0"/>
          <w:numId w:val="12"/>
        </w:numPr>
        <w:spacing w:after="200"/>
        <w:contextualSpacing/>
        <w:jc w:val="both"/>
        <w:rPr>
          <w:rFonts w:ascii="Times New Roman" w:eastAsia="Times New Roman" w:hAnsi="Times New Roman" w:cs="Times New Roman"/>
          <w:sz w:val="24"/>
          <w:szCs w:val="24"/>
        </w:rPr>
      </w:pPr>
      <w:r w:rsidRPr="00AF01B6">
        <w:rPr>
          <w:rFonts w:ascii="Times New Roman" w:eastAsia="Times New Roman" w:hAnsi="Times New Roman" w:cs="Times New Roman"/>
          <w:sz w:val="24"/>
          <w:szCs w:val="24"/>
        </w:rPr>
        <w:t>Roles and responsibilities of schools, first responders, hospitals, and tribal and municipal emergency management.</w:t>
      </w:r>
    </w:p>
    <w:p w14:paraId="2E8EB159" w14:textId="77777777" w:rsidR="00302C7C" w:rsidRPr="00164801" w:rsidRDefault="00302C7C" w:rsidP="00302C7C">
      <w:pPr>
        <w:pStyle w:val="ListParagraph"/>
        <w:widowControl/>
        <w:numPr>
          <w:ilvl w:val="0"/>
          <w:numId w:val="12"/>
        </w:numPr>
        <w:spacing w:after="200"/>
        <w:contextualSpacing/>
        <w:jc w:val="both"/>
        <w:rPr>
          <w:rFonts w:ascii="Times New Roman" w:eastAsia="Times New Roman" w:hAnsi="Times New Roman" w:cs="Times New Roman"/>
          <w:sz w:val="24"/>
          <w:szCs w:val="24"/>
        </w:rPr>
      </w:pPr>
      <w:r w:rsidRPr="00164801">
        <w:rPr>
          <w:rFonts w:ascii="Times New Roman" w:eastAsia="Times New Roman" w:hAnsi="Times New Roman" w:cs="Times New Roman"/>
          <w:sz w:val="24"/>
          <w:szCs w:val="24"/>
        </w:rPr>
        <w:t>Notification processes.</w:t>
      </w:r>
    </w:p>
    <w:p w14:paraId="33367B00" w14:textId="77777777" w:rsidR="00302C7C" w:rsidRPr="00164801" w:rsidRDefault="00302C7C" w:rsidP="00302C7C">
      <w:pPr>
        <w:pStyle w:val="ListParagraph"/>
        <w:widowControl/>
        <w:numPr>
          <w:ilvl w:val="0"/>
          <w:numId w:val="12"/>
        </w:numPr>
        <w:spacing w:after="200"/>
        <w:contextualSpacing/>
        <w:jc w:val="both"/>
        <w:rPr>
          <w:rFonts w:ascii="Times New Roman" w:eastAsia="Times New Roman" w:hAnsi="Times New Roman" w:cs="Times New Roman"/>
          <w:sz w:val="24"/>
          <w:szCs w:val="24"/>
        </w:rPr>
      </w:pPr>
      <w:r w:rsidRPr="00164801">
        <w:rPr>
          <w:rFonts w:ascii="Times New Roman" w:eastAsia="Times New Roman" w:hAnsi="Times New Roman" w:cs="Times New Roman"/>
          <w:sz w:val="24"/>
          <w:szCs w:val="24"/>
        </w:rPr>
        <w:t>Unified Command.</w:t>
      </w:r>
    </w:p>
    <w:p w14:paraId="4C197668" w14:textId="77777777" w:rsidR="00302C7C" w:rsidRPr="00164801" w:rsidRDefault="00302C7C" w:rsidP="00302C7C">
      <w:pPr>
        <w:pStyle w:val="ListParagraph"/>
        <w:widowControl/>
        <w:numPr>
          <w:ilvl w:val="0"/>
          <w:numId w:val="12"/>
        </w:numPr>
        <w:spacing w:after="200"/>
        <w:contextualSpacing/>
        <w:jc w:val="both"/>
        <w:rPr>
          <w:rFonts w:ascii="Times New Roman" w:eastAsia="Times New Roman" w:hAnsi="Times New Roman" w:cs="Times New Roman"/>
          <w:sz w:val="24"/>
          <w:szCs w:val="24"/>
        </w:rPr>
      </w:pPr>
      <w:r w:rsidRPr="00164801">
        <w:rPr>
          <w:rFonts w:ascii="Times New Roman" w:eastAsia="Times New Roman" w:hAnsi="Times New Roman" w:cs="Times New Roman"/>
          <w:sz w:val="24"/>
          <w:szCs w:val="24"/>
        </w:rPr>
        <w:t>Privacy issues (FERPA and HIPAA).</w:t>
      </w:r>
    </w:p>
    <w:p w14:paraId="07E05198" w14:textId="77777777" w:rsidR="00302C7C" w:rsidRPr="00164801" w:rsidRDefault="00302C7C" w:rsidP="00302C7C">
      <w:pPr>
        <w:pStyle w:val="ListParagraph"/>
        <w:widowControl/>
        <w:numPr>
          <w:ilvl w:val="0"/>
          <w:numId w:val="12"/>
        </w:numPr>
        <w:spacing w:after="200"/>
        <w:contextualSpacing/>
        <w:jc w:val="both"/>
        <w:rPr>
          <w:rFonts w:ascii="Times New Roman" w:eastAsia="Times New Roman" w:hAnsi="Times New Roman" w:cs="Times New Roman"/>
          <w:sz w:val="24"/>
          <w:szCs w:val="24"/>
        </w:rPr>
      </w:pPr>
      <w:r w:rsidRPr="00164801">
        <w:rPr>
          <w:rFonts w:ascii="Times New Roman" w:eastAsia="Times New Roman" w:hAnsi="Times New Roman" w:cs="Times New Roman"/>
          <w:sz w:val="24"/>
          <w:szCs w:val="24"/>
        </w:rPr>
        <w:t>Hospital needs and rationale for school liaisons in reunification.</w:t>
      </w:r>
    </w:p>
    <w:p w14:paraId="43A6F794" w14:textId="77777777" w:rsidR="00302C7C" w:rsidRPr="00164801" w:rsidRDefault="00302C7C" w:rsidP="00302C7C">
      <w:pPr>
        <w:pStyle w:val="ListParagraph"/>
        <w:widowControl/>
        <w:numPr>
          <w:ilvl w:val="0"/>
          <w:numId w:val="12"/>
        </w:numPr>
        <w:spacing w:after="200"/>
        <w:contextualSpacing/>
        <w:jc w:val="both"/>
        <w:rPr>
          <w:rFonts w:ascii="Times New Roman" w:eastAsia="Times New Roman" w:hAnsi="Times New Roman" w:cs="Times New Roman"/>
          <w:sz w:val="24"/>
          <w:szCs w:val="24"/>
        </w:rPr>
      </w:pPr>
      <w:r w:rsidRPr="00164801">
        <w:rPr>
          <w:rFonts w:ascii="Times New Roman" w:eastAsia="Times New Roman" w:hAnsi="Times New Roman" w:cs="Times New Roman"/>
          <w:sz w:val="24"/>
          <w:szCs w:val="24"/>
        </w:rPr>
        <w:t>Tribal and municipal emergency management needs and rationale for family reunification liaisons.</w:t>
      </w:r>
    </w:p>
    <w:p w14:paraId="7774CDEA" w14:textId="77777777" w:rsidR="00302C7C" w:rsidRDefault="00302C7C" w:rsidP="00302C7C">
      <w:pPr>
        <w:pStyle w:val="ListParagraph"/>
        <w:widowControl/>
        <w:numPr>
          <w:ilvl w:val="0"/>
          <w:numId w:val="12"/>
        </w:numPr>
        <w:spacing w:after="200"/>
        <w:contextualSpacing/>
        <w:jc w:val="both"/>
        <w:rPr>
          <w:rFonts w:ascii="Times New Roman" w:eastAsia="Times New Roman" w:hAnsi="Times New Roman" w:cs="Times New Roman"/>
          <w:sz w:val="24"/>
          <w:szCs w:val="24"/>
        </w:rPr>
      </w:pPr>
      <w:r w:rsidRPr="00164801">
        <w:rPr>
          <w:rFonts w:ascii="Times New Roman" w:eastAsia="Times New Roman" w:hAnsi="Times New Roman" w:cs="Times New Roman"/>
          <w:sz w:val="24"/>
          <w:szCs w:val="24"/>
        </w:rPr>
        <w:t>Student, staff, and volunteer tracking.</w:t>
      </w:r>
    </w:p>
    <w:p w14:paraId="24B91ADF" w14:textId="77777777" w:rsidR="0055364B" w:rsidRDefault="0055364B" w:rsidP="0055364B">
      <w:pPr>
        <w:widowControl/>
        <w:jc w:val="both"/>
        <w:rPr>
          <w:rFonts w:ascii="Times New Roman" w:eastAsia="Times New Roman" w:hAnsi="Times New Roman" w:cs="Times New Roman"/>
          <w:bCs/>
          <w:sz w:val="24"/>
          <w:szCs w:val="24"/>
        </w:rPr>
      </w:pPr>
      <w:r w:rsidRPr="00302C7C">
        <w:rPr>
          <w:rFonts w:ascii="Times New Roman" w:eastAsia="Times New Roman" w:hAnsi="Times New Roman" w:cs="Times New Roman"/>
          <w:bCs/>
          <w:sz w:val="24"/>
          <w:szCs w:val="24"/>
        </w:rPr>
        <w:t xml:space="preserve">The event used school intruder and active shooter scenarios to drive discussions. The scenario involved a trio of armed intruders entering a school, leading to a mass casualty event requiring immediate response from school officials, law enforcement, and emergency services. The scenario progressed in stages to simulate real-time decision-making, including lockdown procedures, police </w:t>
      </w:r>
      <w:r w:rsidRPr="00302C7C">
        <w:rPr>
          <w:rFonts w:ascii="Times New Roman" w:eastAsia="Times New Roman" w:hAnsi="Times New Roman" w:cs="Times New Roman"/>
          <w:bCs/>
          <w:sz w:val="24"/>
          <w:szCs w:val="24"/>
        </w:rPr>
        <w:lastRenderedPageBreak/>
        <w:t>negotiations, and reunification efforts, culminating in the safe resolution of the crisis and the management of parents and m</w:t>
      </w:r>
      <w:r>
        <w:rPr>
          <w:rFonts w:ascii="Times New Roman" w:eastAsia="Times New Roman" w:hAnsi="Times New Roman" w:cs="Times New Roman"/>
          <w:bCs/>
          <w:sz w:val="24"/>
          <w:szCs w:val="24"/>
        </w:rPr>
        <w:t>edia.</w:t>
      </w:r>
    </w:p>
    <w:p w14:paraId="70A1812D" w14:textId="77777777" w:rsidR="0055364B" w:rsidRDefault="0055364B" w:rsidP="00BD5DCE">
      <w:pPr>
        <w:widowControl/>
        <w:jc w:val="both"/>
        <w:rPr>
          <w:rFonts w:ascii="Times New Roman" w:eastAsia="Times New Roman" w:hAnsi="Times New Roman" w:cs="Times New Roman"/>
          <w:sz w:val="24"/>
          <w:szCs w:val="24"/>
        </w:rPr>
      </w:pPr>
    </w:p>
    <w:p w14:paraId="59C2D3E9" w14:textId="13BDBA51" w:rsidR="00BD5DCE" w:rsidRDefault="00BD5DCE" w:rsidP="00BD5DCE">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Evaluations conducted during the event showed </w:t>
      </w:r>
      <w:r w:rsidR="00302C7C">
        <w:rPr>
          <w:rFonts w:ascii="Times New Roman" w:eastAsia="Times New Roman" w:hAnsi="Times New Roman" w:cs="Times New Roman"/>
          <w:sz w:val="24"/>
          <w:szCs w:val="24"/>
        </w:rPr>
        <w:t xml:space="preserve">moderate or significant </w:t>
      </w:r>
      <w:r>
        <w:rPr>
          <w:rFonts w:ascii="Times New Roman" w:eastAsia="Times New Roman" w:hAnsi="Times New Roman" w:cs="Times New Roman"/>
          <w:sz w:val="24"/>
          <w:szCs w:val="24"/>
        </w:rPr>
        <w:t>improvements on all objectives as a result of the event.</w:t>
      </w:r>
    </w:p>
    <w:p w14:paraId="4FD75FA4" w14:textId="77777777" w:rsidR="00BD5DCE" w:rsidRPr="00D47ECC" w:rsidRDefault="00BD5DCE" w:rsidP="00BD5DCE">
      <w:pPr>
        <w:widowControl/>
        <w:jc w:val="both"/>
        <w:rPr>
          <w:rFonts w:ascii="Times New Roman" w:eastAsia="Times New Roman" w:hAnsi="Times New Roman" w:cs="Times New Roman"/>
          <w:b/>
          <w:color w:val="7030A0"/>
          <w:sz w:val="28"/>
          <w:szCs w:val="28"/>
        </w:rPr>
      </w:pPr>
    </w:p>
    <w:p w14:paraId="1D10DAEB" w14:textId="0529E812" w:rsidR="00AC2B23" w:rsidRPr="00F6275D" w:rsidRDefault="00AC2B23" w:rsidP="00AC2B23">
      <w:pPr>
        <w:widowControl/>
        <w:spacing w:after="200"/>
        <w:jc w:val="both"/>
        <w:rPr>
          <w:rFonts w:ascii="Times New Roman" w:eastAsia="Times New Roman" w:hAnsi="Times New Roman" w:cs="Times New Roman"/>
          <w:bCs/>
          <w:iCs/>
          <w:sz w:val="28"/>
          <w:szCs w:val="28"/>
        </w:rPr>
      </w:pPr>
      <w:bookmarkStart w:id="2" w:name="_heading=h.1fob9te" w:colFirst="0" w:colLast="0"/>
      <w:bookmarkEnd w:id="2"/>
      <w:r>
        <w:rPr>
          <w:rFonts w:ascii="Times New Roman" w:eastAsia="Times New Roman" w:hAnsi="Times New Roman" w:cs="Times New Roman"/>
          <w:bCs/>
          <w:sz w:val="24"/>
          <w:szCs w:val="24"/>
        </w:rPr>
        <w:t>T</w:t>
      </w:r>
      <w:r w:rsidRPr="00F6275D">
        <w:rPr>
          <w:rFonts w:ascii="Times New Roman" w:eastAsia="Times New Roman" w:hAnsi="Times New Roman" w:cs="Times New Roman"/>
          <w:bCs/>
          <w:sz w:val="24"/>
          <w:szCs w:val="24"/>
        </w:rPr>
        <w:t xml:space="preserve">he </w:t>
      </w:r>
      <w:r>
        <w:rPr>
          <w:rFonts w:ascii="Times New Roman" w:eastAsia="Times New Roman" w:hAnsi="Times New Roman" w:cs="Times New Roman"/>
          <w:bCs/>
          <w:sz w:val="24"/>
          <w:szCs w:val="24"/>
        </w:rPr>
        <w:t xml:space="preserve">top eight </w:t>
      </w:r>
      <w:r w:rsidRPr="00F6275D">
        <w:rPr>
          <w:rFonts w:ascii="Times New Roman" w:eastAsia="Times New Roman" w:hAnsi="Times New Roman" w:cs="Times New Roman"/>
          <w:bCs/>
          <w:sz w:val="24"/>
          <w:szCs w:val="24"/>
        </w:rPr>
        <w:t>considerations derived from the event were the following:</w:t>
      </w:r>
      <w:r w:rsidRPr="00F6275D">
        <w:rPr>
          <w:rFonts w:ascii="Times New Roman" w:eastAsia="Times New Roman" w:hAnsi="Times New Roman" w:cs="Times New Roman"/>
          <w:bCs/>
          <w:sz w:val="28"/>
          <w:szCs w:val="28"/>
        </w:rPr>
        <w:t xml:space="preserve"> </w:t>
      </w:r>
    </w:p>
    <w:p w14:paraId="4BF6DE0C" w14:textId="60C6381F"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 xml:space="preserve">Determine how communication strategies will work among alarm rooms, hospitals, schools, emergency management, and first responders. </w:t>
      </w:r>
    </w:p>
    <w:p w14:paraId="08420182" w14:textId="2944B84F"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Establish relationships with alarm rooms, hospitals, schools, emergency management, and first responders</w:t>
      </w:r>
      <w:r>
        <w:rPr>
          <w:rFonts w:ascii="Times New Roman" w:eastAsia="Times New Roman" w:hAnsi="Times New Roman" w:cs="Times New Roman"/>
          <w:iCs/>
          <w:sz w:val="24"/>
          <w:szCs w:val="24"/>
        </w:rPr>
        <w:t xml:space="preserve"> and exercise these.</w:t>
      </w:r>
      <w:r w:rsidR="00C35BEC" w:rsidRPr="00C35BEC">
        <w:rPr>
          <w:rFonts w:ascii="Times New Roman" w:eastAsia="Times New Roman" w:hAnsi="Times New Roman" w:cs="Times New Roman"/>
          <w:iCs/>
          <w:sz w:val="24"/>
          <w:szCs w:val="24"/>
        </w:rPr>
        <w:t xml:space="preserve"> </w:t>
      </w:r>
      <w:r w:rsidR="00C35BEC" w:rsidRPr="0055364B">
        <w:rPr>
          <w:rFonts w:ascii="Times New Roman" w:eastAsia="Times New Roman" w:hAnsi="Times New Roman" w:cs="Times New Roman"/>
          <w:iCs/>
          <w:sz w:val="24"/>
          <w:szCs w:val="24"/>
        </w:rPr>
        <w:t xml:space="preserve">Ensure policies and procedures exist for assigning school district liaisons to hospitals and notify hospitals of the decisions made. </w:t>
      </w:r>
      <w:r w:rsidR="00C35BEC">
        <w:rPr>
          <w:rFonts w:ascii="Times New Roman" w:eastAsia="Times New Roman" w:hAnsi="Times New Roman" w:cs="Times New Roman"/>
          <w:iCs/>
          <w:sz w:val="24"/>
          <w:szCs w:val="24"/>
        </w:rPr>
        <w:t xml:space="preserve"> </w:t>
      </w:r>
    </w:p>
    <w:p w14:paraId="3683DEE7" w14:textId="17493CAA"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 xml:space="preserve">Use school reunification sites (e.g., first responders should respect the school venue selections and not try to alter these). </w:t>
      </w:r>
    </w:p>
    <w:p w14:paraId="7C0B106B" w14:textId="6FA8FB7B"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 xml:space="preserve">Do not use “Safe Areas” or “Fire Resistant Rooms” for Access and Functional Needs/Special Needs students in a fire as all students must be treated equally. </w:t>
      </w:r>
    </w:p>
    <w:p w14:paraId="4F81C42B" w14:textId="4D85F1B4"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 xml:space="preserve">Position Stop the Bleed kit, Narcan, and AED placements so that teachers, staff, and volunteers may access these (not just nurses).  </w:t>
      </w:r>
    </w:p>
    <w:p w14:paraId="14D0C557" w14:textId="68656FF0" w:rsidR="0055364B" w:rsidRPr="0055364B" w:rsidRDefault="0055364B" w:rsidP="00403A40">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 xml:space="preserve">Train fire and law enforcement Alarm Room/Dispatch night staff to ensure they know what to do in an after school program/sporting event after school hours. </w:t>
      </w:r>
      <w:r>
        <w:rPr>
          <w:rFonts w:ascii="Times New Roman" w:eastAsia="Times New Roman" w:hAnsi="Times New Roman" w:cs="Times New Roman"/>
          <w:iCs/>
          <w:sz w:val="24"/>
          <w:szCs w:val="24"/>
        </w:rPr>
        <w:t xml:space="preserve"> </w:t>
      </w:r>
    </w:p>
    <w:p w14:paraId="282F56ED" w14:textId="786370B5"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 xml:space="preserve">Develop policies and procedures on release of students following an incident (example: K-8 may be different than high school students). Regardless, the notification procedures should remain consistent for all students. Discuss these with law enforcement so alignment and agreement is secured. </w:t>
      </w:r>
    </w:p>
    <w:p w14:paraId="5077679C" w14:textId="77777777"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Establish routine meetings among all PIOs for seamless communications following an incident. Schools and School Districts, Hospitals, Emergency Management, Fire, and Law Enforcement.</w:t>
      </w:r>
    </w:p>
    <w:p w14:paraId="0FCEA032" w14:textId="0D4AD95C"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 xml:space="preserve">Use the PREPaRE Model established by the National School of Psychologists. </w:t>
      </w:r>
    </w:p>
    <w:p w14:paraId="457BD97E" w14:textId="7E771076" w:rsidR="0055364B" w:rsidRPr="0055364B" w:rsidRDefault="0055364B" w:rsidP="0055364B">
      <w:pPr>
        <w:pStyle w:val="ListParagraph"/>
        <w:widowControl/>
        <w:numPr>
          <w:ilvl w:val="0"/>
          <w:numId w:val="13"/>
        </w:numPr>
        <w:spacing w:after="200"/>
        <w:jc w:val="both"/>
        <w:rPr>
          <w:rFonts w:ascii="Times New Roman" w:eastAsia="Times New Roman" w:hAnsi="Times New Roman" w:cs="Times New Roman"/>
          <w:iCs/>
          <w:sz w:val="24"/>
          <w:szCs w:val="24"/>
        </w:rPr>
      </w:pPr>
      <w:r w:rsidRPr="0055364B">
        <w:rPr>
          <w:rFonts w:ascii="Times New Roman" w:eastAsia="Times New Roman" w:hAnsi="Times New Roman" w:cs="Times New Roman"/>
          <w:iCs/>
          <w:sz w:val="24"/>
          <w:szCs w:val="24"/>
        </w:rPr>
        <w:t xml:space="preserve">Introduce crisis training in schools/school districts where such training does not yet occur. </w:t>
      </w:r>
      <w:r>
        <w:rPr>
          <w:rFonts w:ascii="Times New Roman" w:eastAsia="Times New Roman" w:hAnsi="Times New Roman" w:cs="Times New Roman"/>
          <w:iCs/>
          <w:sz w:val="24"/>
          <w:szCs w:val="24"/>
        </w:rPr>
        <w:t xml:space="preserve"> </w:t>
      </w:r>
    </w:p>
    <w:p w14:paraId="396C751A" w14:textId="7FF324B4" w:rsidR="00D47ECC" w:rsidRPr="00D47ECC" w:rsidRDefault="00124AFA" w:rsidP="000365A8">
      <w:pPr>
        <w:widowControl/>
        <w:spacing w:after="200"/>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ADE will have a Guidance for schools completed in June 2025. National organizations have been contacted to assist with the removing the Areas of Refuge from fire and building code requirements; there is no safe area during a fire.</w:t>
      </w:r>
    </w:p>
    <w:sectPr w:rsidR="00D47ECC" w:rsidRPr="00D47ECC" w:rsidSect="00FF57DD">
      <w:headerReference w:type="default" r:id="rId10"/>
      <w:pgSz w:w="12240" w:h="15840"/>
      <w:pgMar w:top="1440" w:right="1440" w:bottom="1440" w:left="1440" w:header="432"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55CE" w14:textId="77777777" w:rsidR="00E91463" w:rsidRDefault="00E91463">
      <w:r>
        <w:separator/>
      </w:r>
    </w:p>
  </w:endnote>
  <w:endnote w:type="continuationSeparator" w:id="0">
    <w:p w14:paraId="7A95FBA6" w14:textId="77777777" w:rsidR="00E91463" w:rsidRDefault="00E9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CD8BD" w14:textId="77777777" w:rsidR="00E91463" w:rsidRDefault="00E91463">
      <w:r>
        <w:separator/>
      </w:r>
    </w:p>
  </w:footnote>
  <w:footnote w:type="continuationSeparator" w:id="0">
    <w:p w14:paraId="62D79331" w14:textId="77777777" w:rsidR="00E91463" w:rsidRDefault="00E9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DA17" w14:textId="77777777" w:rsidR="00EE6BFD" w:rsidRDefault="00EE6BFD">
    <w:pPr>
      <w:pBdr>
        <w:top w:val="nil"/>
        <w:left w:val="nil"/>
        <w:bottom w:val="nil"/>
        <w:right w:val="nil"/>
        <w:between w:val="nil"/>
      </w:pBdr>
      <w:spacing w:before="40" w:line="14" w:lineRule="auto"/>
      <w:ind w:left="2593"/>
      <w:rPr>
        <w:rFonts w:ascii="Arial Black" w:eastAsia="Arial Black" w:hAnsi="Arial Black" w:cs="Arial Black"/>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16A"/>
    <w:multiLevelType w:val="multilevel"/>
    <w:tmpl w:val="D480CC20"/>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A11FB"/>
    <w:multiLevelType w:val="multilevel"/>
    <w:tmpl w:val="07B041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FA599D"/>
    <w:multiLevelType w:val="hybridMultilevel"/>
    <w:tmpl w:val="5DAA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C1032"/>
    <w:multiLevelType w:val="hybridMultilevel"/>
    <w:tmpl w:val="2C78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20D91"/>
    <w:multiLevelType w:val="hybridMultilevel"/>
    <w:tmpl w:val="62B413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EA62F6"/>
    <w:multiLevelType w:val="hybridMultilevel"/>
    <w:tmpl w:val="4A76E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511DF"/>
    <w:multiLevelType w:val="hybridMultilevel"/>
    <w:tmpl w:val="B3404646"/>
    <w:lvl w:ilvl="0" w:tplc="45C86C8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EA5EC3"/>
    <w:multiLevelType w:val="hybridMultilevel"/>
    <w:tmpl w:val="07C46A9A"/>
    <w:lvl w:ilvl="0" w:tplc="79BA3DB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761FA"/>
    <w:multiLevelType w:val="hybridMultilevel"/>
    <w:tmpl w:val="6C881308"/>
    <w:lvl w:ilvl="0" w:tplc="64D844B8">
      <w:start w:val="1"/>
      <w:numFmt w:val="decimal"/>
      <w:lvlText w:val="%1."/>
      <w:lvlJc w:val="left"/>
      <w:pPr>
        <w:ind w:left="720" w:hanging="360"/>
      </w:pPr>
      <w:rPr>
        <w:rFonts w:hint="default"/>
        <w:b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73FBE"/>
    <w:multiLevelType w:val="multilevel"/>
    <w:tmpl w:val="5EE03D66"/>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C93FCE"/>
    <w:multiLevelType w:val="hybridMultilevel"/>
    <w:tmpl w:val="2C68E08C"/>
    <w:lvl w:ilvl="0" w:tplc="057E244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A06D1"/>
    <w:multiLevelType w:val="hybridMultilevel"/>
    <w:tmpl w:val="2A7C5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D7E4F"/>
    <w:multiLevelType w:val="hybridMultilevel"/>
    <w:tmpl w:val="FA8C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C2BA5"/>
    <w:multiLevelType w:val="hybridMultilevel"/>
    <w:tmpl w:val="3DD0B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C721BE"/>
    <w:multiLevelType w:val="hybridMultilevel"/>
    <w:tmpl w:val="3716A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746084">
    <w:abstractNumId w:val="1"/>
  </w:num>
  <w:num w:numId="2" w16cid:durableId="814950144">
    <w:abstractNumId w:val="9"/>
  </w:num>
  <w:num w:numId="3" w16cid:durableId="2123071111">
    <w:abstractNumId w:val="0"/>
  </w:num>
  <w:num w:numId="4" w16cid:durableId="357658346">
    <w:abstractNumId w:val="3"/>
  </w:num>
  <w:num w:numId="5" w16cid:durableId="26103602">
    <w:abstractNumId w:val="2"/>
  </w:num>
  <w:num w:numId="6" w16cid:durableId="1882863434">
    <w:abstractNumId w:val="11"/>
  </w:num>
  <w:num w:numId="7" w16cid:durableId="1659965811">
    <w:abstractNumId w:val="6"/>
  </w:num>
  <w:num w:numId="8" w16cid:durableId="7876386">
    <w:abstractNumId w:val="5"/>
  </w:num>
  <w:num w:numId="9" w16cid:durableId="593585">
    <w:abstractNumId w:val="7"/>
  </w:num>
  <w:num w:numId="10" w16cid:durableId="1999459645">
    <w:abstractNumId w:val="8"/>
  </w:num>
  <w:num w:numId="11" w16cid:durableId="1643347549">
    <w:abstractNumId w:val="10"/>
  </w:num>
  <w:num w:numId="12" w16cid:durableId="1688561828">
    <w:abstractNumId w:val="12"/>
  </w:num>
  <w:num w:numId="13" w16cid:durableId="182019972">
    <w:abstractNumId w:val="13"/>
  </w:num>
  <w:num w:numId="14" w16cid:durableId="1536582671">
    <w:abstractNumId w:val="14"/>
  </w:num>
  <w:num w:numId="15" w16cid:durableId="1044212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FD"/>
    <w:rsid w:val="000365A8"/>
    <w:rsid w:val="000531CC"/>
    <w:rsid w:val="00056DD4"/>
    <w:rsid w:val="000878FE"/>
    <w:rsid w:val="000B00DD"/>
    <w:rsid w:val="000B5BD6"/>
    <w:rsid w:val="000C0A74"/>
    <w:rsid w:val="000C66BC"/>
    <w:rsid w:val="000D0094"/>
    <w:rsid w:val="000E69F7"/>
    <w:rsid w:val="00107A1D"/>
    <w:rsid w:val="00112C6B"/>
    <w:rsid w:val="001242C0"/>
    <w:rsid w:val="00124AFA"/>
    <w:rsid w:val="00136514"/>
    <w:rsid w:val="0013725D"/>
    <w:rsid w:val="00147505"/>
    <w:rsid w:val="0016763D"/>
    <w:rsid w:val="00196C60"/>
    <w:rsid w:val="001A03F0"/>
    <w:rsid w:val="001A3621"/>
    <w:rsid w:val="001A531F"/>
    <w:rsid w:val="001B1598"/>
    <w:rsid w:val="001C48CA"/>
    <w:rsid w:val="001C5A77"/>
    <w:rsid w:val="001E48B4"/>
    <w:rsid w:val="001F3A38"/>
    <w:rsid w:val="002026ED"/>
    <w:rsid w:val="00207EE4"/>
    <w:rsid w:val="0022429D"/>
    <w:rsid w:val="002320CE"/>
    <w:rsid w:val="00245376"/>
    <w:rsid w:val="00247589"/>
    <w:rsid w:val="00260673"/>
    <w:rsid w:val="00263624"/>
    <w:rsid w:val="002812A6"/>
    <w:rsid w:val="00283F9D"/>
    <w:rsid w:val="00286821"/>
    <w:rsid w:val="00286D5D"/>
    <w:rsid w:val="00290327"/>
    <w:rsid w:val="00294F71"/>
    <w:rsid w:val="002966CA"/>
    <w:rsid w:val="002B66C3"/>
    <w:rsid w:val="002B6D8F"/>
    <w:rsid w:val="002B751A"/>
    <w:rsid w:val="002E132F"/>
    <w:rsid w:val="00302C7C"/>
    <w:rsid w:val="003078A1"/>
    <w:rsid w:val="003223DE"/>
    <w:rsid w:val="003224DA"/>
    <w:rsid w:val="00334DF5"/>
    <w:rsid w:val="00337E6E"/>
    <w:rsid w:val="00341152"/>
    <w:rsid w:val="0035082E"/>
    <w:rsid w:val="00365B45"/>
    <w:rsid w:val="003718FB"/>
    <w:rsid w:val="00382B71"/>
    <w:rsid w:val="0038622E"/>
    <w:rsid w:val="00396E01"/>
    <w:rsid w:val="003A0033"/>
    <w:rsid w:val="003A3A7E"/>
    <w:rsid w:val="003A42C3"/>
    <w:rsid w:val="003D39E7"/>
    <w:rsid w:val="003D3D2D"/>
    <w:rsid w:val="003D65DD"/>
    <w:rsid w:val="003E1BB9"/>
    <w:rsid w:val="00404DC1"/>
    <w:rsid w:val="00416D00"/>
    <w:rsid w:val="00422616"/>
    <w:rsid w:val="00422F81"/>
    <w:rsid w:val="004461A7"/>
    <w:rsid w:val="00455BCB"/>
    <w:rsid w:val="004602DD"/>
    <w:rsid w:val="00471F83"/>
    <w:rsid w:val="004724C4"/>
    <w:rsid w:val="00475DC9"/>
    <w:rsid w:val="004806C6"/>
    <w:rsid w:val="00483C23"/>
    <w:rsid w:val="00484A46"/>
    <w:rsid w:val="00490236"/>
    <w:rsid w:val="00497B8C"/>
    <w:rsid w:val="004A6263"/>
    <w:rsid w:val="004A7FA5"/>
    <w:rsid w:val="004B6F42"/>
    <w:rsid w:val="004D6DFC"/>
    <w:rsid w:val="004D7006"/>
    <w:rsid w:val="004E4499"/>
    <w:rsid w:val="004E5E83"/>
    <w:rsid w:val="004E7EC7"/>
    <w:rsid w:val="00502DBD"/>
    <w:rsid w:val="00531EBB"/>
    <w:rsid w:val="00540657"/>
    <w:rsid w:val="0054403E"/>
    <w:rsid w:val="00544EE5"/>
    <w:rsid w:val="005520FF"/>
    <w:rsid w:val="0055364B"/>
    <w:rsid w:val="00553DEE"/>
    <w:rsid w:val="0055708A"/>
    <w:rsid w:val="00557838"/>
    <w:rsid w:val="0059129E"/>
    <w:rsid w:val="005A0A1C"/>
    <w:rsid w:val="005E057B"/>
    <w:rsid w:val="005E3007"/>
    <w:rsid w:val="005F17CC"/>
    <w:rsid w:val="005F2C04"/>
    <w:rsid w:val="006001BC"/>
    <w:rsid w:val="006042F8"/>
    <w:rsid w:val="00621E67"/>
    <w:rsid w:val="006755E8"/>
    <w:rsid w:val="00684C64"/>
    <w:rsid w:val="00685C5B"/>
    <w:rsid w:val="0068633B"/>
    <w:rsid w:val="00695797"/>
    <w:rsid w:val="00696938"/>
    <w:rsid w:val="006A31BA"/>
    <w:rsid w:val="006A3557"/>
    <w:rsid w:val="006C1312"/>
    <w:rsid w:val="006C6B9D"/>
    <w:rsid w:val="006D4D1B"/>
    <w:rsid w:val="006F2DA3"/>
    <w:rsid w:val="0070189F"/>
    <w:rsid w:val="0073035A"/>
    <w:rsid w:val="00731472"/>
    <w:rsid w:val="0074161F"/>
    <w:rsid w:val="007637A3"/>
    <w:rsid w:val="00766F61"/>
    <w:rsid w:val="00767799"/>
    <w:rsid w:val="00772B7D"/>
    <w:rsid w:val="007748DA"/>
    <w:rsid w:val="00783882"/>
    <w:rsid w:val="007972D6"/>
    <w:rsid w:val="007A5029"/>
    <w:rsid w:val="007C0833"/>
    <w:rsid w:val="007C18E2"/>
    <w:rsid w:val="007D573E"/>
    <w:rsid w:val="007F4183"/>
    <w:rsid w:val="008239C1"/>
    <w:rsid w:val="00833753"/>
    <w:rsid w:val="00837883"/>
    <w:rsid w:val="008412E6"/>
    <w:rsid w:val="0085612D"/>
    <w:rsid w:val="00865DDC"/>
    <w:rsid w:val="00867525"/>
    <w:rsid w:val="0088168A"/>
    <w:rsid w:val="008A74B0"/>
    <w:rsid w:val="008B21E4"/>
    <w:rsid w:val="008E6351"/>
    <w:rsid w:val="008F2E49"/>
    <w:rsid w:val="008F6A93"/>
    <w:rsid w:val="0090025A"/>
    <w:rsid w:val="00905A16"/>
    <w:rsid w:val="00914293"/>
    <w:rsid w:val="00923B5E"/>
    <w:rsid w:val="00924A2A"/>
    <w:rsid w:val="00937B6A"/>
    <w:rsid w:val="00941385"/>
    <w:rsid w:val="00956F3B"/>
    <w:rsid w:val="00960019"/>
    <w:rsid w:val="00990EDE"/>
    <w:rsid w:val="009B2E99"/>
    <w:rsid w:val="009C3CC6"/>
    <w:rsid w:val="009C4763"/>
    <w:rsid w:val="00A03ADA"/>
    <w:rsid w:val="00A10A41"/>
    <w:rsid w:val="00A16FA6"/>
    <w:rsid w:val="00A35C46"/>
    <w:rsid w:val="00A373C8"/>
    <w:rsid w:val="00A43969"/>
    <w:rsid w:val="00A47736"/>
    <w:rsid w:val="00A51590"/>
    <w:rsid w:val="00A64887"/>
    <w:rsid w:val="00A77763"/>
    <w:rsid w:val="00A93FEF"/>
    <w:rsid w:val="00AB1A09"/>
    <w:rsid w:val="00AC2B23"/>
    <w:rsid w:val="00AC34FD"/>
    <w:rsid w:val="00AD244A"/>
    <w:rsid w:val="00AE1A72"/>
    <w:rsid w:val="00AE2CF0"/>
    <w:rsid w:val="00AE3874"/>
    <w:rsid w:val="00AE6CA9"/>
    <w:rsid w:val="00AE71F6"/>
    <w:rsid w:val="00AF3E61"/>
    <w:rsid w:val="00B00187"/>
    <w:rsid w:val="00B00D44"/>
    <w:rsid w:val="00B06686"/>
    <w:rsid w:val="00B10F3E"/>
    <w:rsid w:val="00B33B8F"/>
    <w:rsid w:val="00B54DBE"/>
    <w:rsid w:val="00B635CB"/>
    <w:rsid w:val="00B722EA"/>
    <w:rsid w:val="00B8783D"/>
    <w:rsid w:val="00BA4B8F"/>
    <w:rsid w:val="00BB3C0E"/>
    <w:rsid w:val="00BD5DCE"/>
    <w:rsid w:val="00BD6350"/>
    <w:rsid w:val="00C14F89"/>
    <w:rsid w:val="00C1796A"/>
    <w:rsid w:val="00C20B7C"/>
    <w:rsid w:val="00C2232A"/>
    <w:rsid w:val="00C2492B"/>
    <w:rsid w:val="00C31F0B"/>
    <w:rsid w:val="00C35BEC"/>
    <w:rsid w:val="00C41754"/>
    <w:rsid w:val="00C56E4F"/>
    <w:rsid w:val="00C76D3C"/>
    <w:rsid w:val="00C9370B"/>
    <w:rsid w:val="00CB4DE8"/>
    <w:rsid w:val="00CB679E"/>
    <w:rsid w:val="00CC3F09"/>
    <w:rsid w:val="00CD6B52"/>
    <w:rsid w:val="00CE1C2B"/>
    <w:rsid w:val="00CE28C4"/>
    <w:rsid w:val="00CF0D0F"/>
    <w:rsid w:val="00CF4EFF"/>
    <w:rsid w:val="00D02451"/>
    <w:rsid w:val="00D06F9C"/>
    <w:rsid w:val="00D15D09"/>
    <w:rsid w:val="00D17B58"/>
    <w:rsid w:val="00D23325"/>
    <w:rsid w:val="00D3562B"/>
    <w:rsid w:val="00D37E49"/>
    <w:rsid w:val="00D43732"/>
    <w:rsid w:val="00D47ECC"/>
    <w:rsid w:val="00D50935"/>
    <w:rsid w:val="00D5481D"/>
    <w:rsid w:val="00D64B35"/>
    <w:rsid w:val="00D66982"/>
    <w:rsid w:val="00D71312"/>
    <w:rsid w:val="00D71E40"/>
    <w:rsid w:val="00D740D3"/>
    <w:rsid w:val="00DA7898"/>
    <w:rsid w:val="00DE46A6"/>
    <w:rsid w:val="00DE72E1"/>
    <w:rsid w:val="00E20D6C"/>
    <w:rsid w:val="00E23F65"/>
    <w:rsid w:val="00E2619B"/>
    <w:rsid w:val="00E378C5"/>
    <w:rsid w:val="00E40594"/>
    <w:rsid w:val="00E55515"/>
    <w:rsid w:val="00E57713"/>
    <w:rsid w:val="00E643FB"/>
    <w:rsid w:val="00E6563F"/>
    <w:rsid w:val="00E71B3B"/>
    <w:rsid w:val="00E727A9"/>
    <w:rsid w:val="00E810DE"/>
    <w:rsid w:val="00E91463"/>
    <w:rsid w:val="00EB2B82"/>
    <w:rsid w:val="00EB54CE"/>
    <w:rsid w:val="00EC0662"/>
    <w:rsid w:val="00ED136C"/>
    <w:rsid w:val="00EE6BFD"/>
    <w:rsid w:val="00F07546"/>
    <w:rsid w:val="00F12E6E"/>
    <w:rsid w:val="00F2597F"/>
    <w:rsid w:val="00F262B0"/>
    <w:rsid w:val="00F415FE"/>
    <w:rsid w:val="00F50D3D"/>
    <w:rsid w:val="00F62BB6"/>
    <w:rsid w:val="00F75A0D"/>
    <w:rsid w:val="00F77BAF"/>
    <w:rsid w:val="00F84362"/>
    <w:rsid w:val="00FA1691"/>
    <w:rsid w:val="00FB185D"/>
    <w:rsid w:val="00FB2596"/>
    <w:rsid w:val="00FC459D"/>
    <w:rsid w:val="00FC6F9D"/>
    <w:rsid w:val="00FC753A"/>
    <w:rsid w:val="00FD1CF0"/>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4E9C"/>
  <w15:docId w15:val="{45FD3CA2-75BE-4FDA-88BF-FB7A6FE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spacing w:before="40"/>
      <w:ind w:left="2593"/>
    </w:pPr>
    <w:rPr>
      <w:rFonts w:ascii="Arial Black" w:eastAsia="Arial Black" w:hAnsi="Arial Black"/>
      <w:b/>
      <w:bC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7A92"/>
    <w:pPr>
      <w:tabs>
        <w:tab w:val="center" w:pos="4680"/>
        <w:tab w:val="right" w:pos="9360"/>
      </w:tabs>
    </w:pPr>
  </w:style>
  <w:style w:type="character" w:customStyle="1" w:styleId="HeaderChar">
    <w:name w:val="Header Char"/>
    <w:basedOn w:val="DefaultParagraphFont"/>
    <w:link w:val="Header"/>
    <w:uiPriority w:val="99"/>
    <w:rsid w:val="00317A92"/>
  </w:style>
  <w:style w:type="paragraph" w:styleId="Footer">
    <w:name w:val="footer"/>
    <w:basedOn w:val="Normal"/>
    <w:link w:val="FooterChar"/>
    <w:uiPriority w:val="99"/>
    <w:unhideWhenUsed/>
    <w:rsid w:val="00317A92"/>
    <w:pPr>
      <w:tabs>
        <w:tab w:val="center" w:pos="4680"/>
        <w:tab w:val="right" w:pos="9360"/>
      </w:tabs>
    </w:pPr>
  </w:style>
  <w:style w:type="character" w:customStyle="1" w:styleId="FooterChar">
    <w:name w:val="Footer Char"/>
    <w:basedOn w:val="DefaultParagraphFont"/>
    <w:link w:val="Footer"/>
    <w:uiPriority w:val="99"/>
    <w:rsid w:val="00317A92"/>
  </w:style>
  <w:style w:type="paragraph" w:styleId="BalloonText">
    <w:name w:val="Balloon Text"/>
    <w:basedOn w:val="Normal"/>
    <w:link w:val="BalloonTextChar"/>
    <w:uiPriority w:val="99"/>
    <w:semiHidden/>
    <w:unhideWhenUsed/>
    <w:rsid w:val="00D2016D"/>
    <w:rPr>
      <w:rFonts w:ascii="Tahoma" w:hAnsi="Tahoma" w:cs="Tahoma"/>
      <w:sz w:val="16"/>
      <w:szCs w:val="16"/>
    </w:rPr>
  </w:style>
  <w:style w:type="character" w:customStyle="1" w:styleId="BalloonTextChar">
    <w:name w:val="Balloon Text Char"/>
    <w:basedOn w:val="DefaultParagraphFont"/>
    <w:link w:val="BalloonText"/>
    <w:uiPriority w:val="99"/>
    <w:semiHidden/>
    <w:rsid w:val="00D2016D"/>
    <w:rPr>
      <w:rFonts w:ascii="Tahoma" w:hAnsi="Tahoma" w:cs="Tahoma"/>
      <w:sz w:val="16"/>
      <w:szCs w:val="16"/>
    </w:rPr>
  </w:style>
  <w:style w:type="character" w:styleId="Hyperlink">
    <w:name w:val="Hyperlink"/>
    <w:basedOn w:val="DefaultParagraphFont"/>
    <w:uiPriority w:val="99"/>
    <w:unhideWhenUsed/>
    <w:rsid w:val="00CC1C51"/>
    <w:rPr>
      <w:color w:val="0000FF" w:themeColor="hyperlink"/>
      <w:u w:val="single"/>
    </w:rPr>
  </w:style>
  <w:style w:type="table" w:styleId="TableGrid">
    <w:name w:val="Table Grid"/>
    <w:basedOn w:val="TableNormal"/>
    <w:uiPriority w:val="59"/>
    <w:rsid w:val="00E9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0709"/>
    <w:pPr>
      <w:widowControl/>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C0597"/>
    <w:rPr>
      <w:sz w:val="16"/>
      <w:szCs w:val="16"/>
    </w:rPr>
  </w:style>
  <w:style w:type="paragraph" w:styleId="CommentText">
    <w:name w:val="annotation text"/>
    <w:basedOn w:val="Normal"/>
    <w:link w:val="CommentTextChar"/>
    <w:uiPriority w:val="99"/>
    <w:unhideWhenUsed/>
    <w:rsid w:val="00EC0597"/>
    <w:rPr>
      <w:sz w:val="20"/>
      <w:szCs w:val="20"/>
    </w:rPr>
  </w:style>
  <w:style w:type="character" w:customStyle="1" w:styleId="CommentTextChar">
    <w:name w:val="Comment Text Char"/>
    <w:basedOn w:val="DefaultParagraphFont"/>
    <w:link w:val="CommentText"/>
    <w:uiPriority w:val="99"/>
    <w:rsid w:val="00EC0597"/>
    <w:rPr>
      <w:sz w:val="20"/>
      <w:szCs w:val="20"/>
    </w:rPr>
  </w:style>
  <w:style w:type="paragraph" w:styleId="CommentSubject">
    <w:name w:val="annotation subject"/>
    <w:basedOn w:val="CommentText"/>
    <w:next w:val="CommentText"/>
    <w:link w:val="CommentSubjectChar"/>
    <w:uiPriority w:val="99"/>
    <w:semiHidden/>
    <w:unhideWhenUsed/>
    <w:rsid w:val="00EC0597"/>
    <w:rPr>
      <w:b/>
      <w:bCs/>
    </w:rPr>
  </w:style>
  <w:style w:type="character" w:customStyle="1" w:styleId="CommentSubjectChar">
    <w:name w:val="Comment Subject Char"/>
    <w:basedOn w:val="CommentTextChar"/>
    <w:link w:val="CommentSubject"/>
    <w:uiPriority w:val="99"/>
    <w:semiHidden/>
    <w:rsid w:val="00EC0597"/>
    <w:rPr>
      <w:b/>
      <w:bCs/>
      <w:sz w:val="20"/>
      <w:szCs w:val="20"/>
    </w:rPr>
  </w:style>
  <w:style w:type="character" w:customStyle="1" w:styleId="BodyTextChar">
    <w:name w:val="Body Text Char"/>
    <w:basedOn w:val="DefaultParagraphFont"/>
    <w:link w:val="BodyText"/>
    <w:uiPriority w:val="1"/>
    <w:rsid w:val="00E20D9D"/>
    <w:rPr>
      <w:rFonts w:ascii="Arial Black" w:eastAsia="Arial Black" w:hAnsi="Arial Black"/>
      <w:b/>
      <w:bCs/>
      <w:sz w:val="18"/>
      <w:szCs w:val="18"/>
    </w:rPr>
  </w:style>
  <w:style w:type="paragraph" w:styleId="Revision">
    <w:name w:val="Revision"/>
    <w:hidden/>
    <w:uiPriority w:val="99"/>
    <w:semiHidden/>
    <w:rsid w:val="00E01856"/>
    <w:pPr>
      <w:widowControl/>
    </w:pPr>
  </w:style>
  <w:style w:type="character" w:customStyle="1" w:styleId="UnresolvedMention1">
    <w:name w:val="Unresolved Mention1"/>
    <w:basedOn w:val="DefaultParagraphFont"/>
    <w:uiPriority w:val="99"/>
    <w:semiHidden/>
    <w:unhideWhenUsed/>
    <w:rsid w:val="00AD10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51554">
      <w:bodyDiv w:val="1"/>
      <w:marLeft w:val="0"/>
      <w:marRight w:val="0"/>
      <w:marTop w:val="0"/>
      <w:marBottom w:val="0"/>
      <w:divBdr>
        <w:top w:val="none" w:sz="0" w:space="0" w:color="auto"/>
        <w:left w:val="none" w:sz="0" w:space="0" w:color="auto"/>
        <w:bottom w:val="none" w:sz="0" w:space="0" w:color="auto"/>
        <w:right w:val="none" w:sz="0" w:space="0" w:color="auto"/>
      </w:divBdr>
    </w:div>
    <w:div w:id="160006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pAlOxa4vxV2wkl7eGAxQblknQ==">CgMxLjAyCGguZ2pkZ3hzMgloLjMwajB6bGwyCWguMWZvYjl0ZTIJaC4zem55c2g3MgloLjJldDkycDAyCGgudHlqY3d0OAByITF0YXVxQkFaQUNxclVUR2staGFqTTBSdmR6OHc5UkpybA==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51D5BF-B8FE-49A5-B02A-CD97F7AF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Roepke</dc:creator>
  <cp:lastModifiedBy>Deborah Roepke</cp:lastModifiedBy>
  <cp:revision>2</cp:revision>
  <dcterms:created xsi:type="dcterms:W3CDTF">2025-03-07T15:08:00Z</dcterms:created>
  <dcterms:modified xsi:type="dcterms:W3CDTF">2025-03-07T15:08:00Z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Adobe InDesign CC 2015 (Macintosh)</vt:lpwstr>
  </property>
  <property fmtid="{D5CDD505-2E9C-101B-9397-08002B2CF9AE}" pid="4" name="LastSaved">
    <vt:filetime>2015-12-10T00:00:00Z</vt:filetime>
  </property>
  <property fmtid="{D5CDD505-2E9C-101B-9397-08002B2CF9AE}" pid="5" name="GrammarlyDocumentId">
    <vt:lpwstr>2573757beab3098c9b2a3307347fbf845aee21ee9adfe1e76be7bc466534f4a8</vt:lpwstr>
  </property>
</Properties>
</file>